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single" w:color="auto" w:sz="12" w:space="1"/>
        </w:pBdr>
        <w:autoSpaceDE w:val="0"/>
        <w:autoSpaceDN w:val="0"/>
        <w:adjustRightInd w:val="0"/>
        <w:spacing w:line="700" w:lineRule="exact"/>
        <w:jc w:val="center"/>
        <w:rPr>
          <w:rFonts w:ascii="方正小标宋简体" w:eastAsia="方正小标宋简体"/>
          <w:kern w:val="0"/>
          <w:sz w:val="44"/>
        </w:rPr>
      </w:pPr>
      <w:r>
        <w:rPr>
          <w:rFonts w:hint="eastAsia" w:ascii="方正小标宋简体" w:eastAsia="方正小标宋简体"/>
          <w:kern w:val="0"/>
          <w:sz w:val="44"/>
        </w:rPr>
        <w:t>泉州市洛江区文化体育和旅游局（函）</w:t>
      </w:r>
    </w:p>
    <w:p>
      <w:pPr>
        <w:autoSpaceDE w:val="0"/>
        <w:autoSpaceDN w:val="0"/>
        <w:adjustRightInd w:val="0"/>
        <w:snapToGrid w:val="0"/>
        <w:spacing w:line="540" w:lineRule="exact"/>
        <w:jc w:val="right"/>
        <w:rPr>
          <w:rFonts w:ascii="仿宋_GB2312" w:eastAsia="仿宋_GB2312"/>
          <w:kern w:val="0"/>
          <w:sz w:val="32"/>
        </w:rPr>
      </w:pPr>
      <w:r>
        <w:rPr>
          <w:rFonts w:hint="eastAsia" w:ascii="仿宋_GB2312" w:eastAsia="仿宋_GB2312"/>
          <w:kern w:val="0"/>
          <w:sz w:val="32"/>
          <w:lang w:eastAsia="zh-CN"/>
        </w:rPr>
        <w:t>泉洛政文体旅</w:t>
      </w:r>
      <w:r>
        <w:rPr>
          <w:rFonts w:hint="eastAsia" w:ascii="仿宋_GB2312" w:eastAsia="仿宋_GB2312"/>
          <w:kern w:val="0"/>
          <w:sz w:val="32"/>
        </w:rPr>
        <w:t>函〔</w:t>
      </w:r>
      <w:r>
        <w:rPr>
          <w:rFonts w:ascii="仿宋_GB2312" w:eastAsia="仿宋_GB2312"/>
          <w:kern w:val="0"/>
          <w:sz w:val="32"/>
        </w:rPr>
        <w:t>20</w:t>
      </w:r>
      <w:r>
        <w:rPr>
          <w:rFonts w:hint="eastAsia" w:ascii="仿宋_GB2312" w:eastAsia="仿宋_GB2312"/>
          <w:kern w:val="0"/>
          <w:sz w:val="32"/>
        </w:rPr>
        <w:t>25〕</w:t>
      </w:r>
      <w:r>
        <w:rPr>
          <w:rFonts w:hint="eastAsia" w:ascii="仿宋_GB2312" w:eastAsia="仿宋_GB2312"/>
          <w:kern w:val="0"/>
          <w:sz w:val="32"/>
          <w:lang w:val="en-US" w:eastAsia="zh-CN"/>
        </w:rPr>
        <w:t>15</w:t>
      </w:r>
      <w:r>
        <w:rPr>
          <w:rFonts w:hint="eastAsia" w:ascii="仿宋_GB2312" w:eastAsia="仿宋_GB2312"/>
          <w:kern w:val="0"/>
          <w:sz w:val="32"/>
        </w:rPr>
        <w:t>号</w:t>
      </w:r>
    </w:p>
    <w:p>
      <w:pPr>
        <w:wordWrap w:val="0"/>
        <w:autoSpaceDE w:val="0"/>
        <w:autoSpaceDN w:val="0"/>
        <w:adjustRightInd w:val="0"/>
        <w:snapToGrid w:val="0"/>
        <w:spacing w:line="540" w:lineRule="exact"/>
        <w:jc w:val="center"/>
        <w:rPr>
          <w:rFonts w:ascii="仿宋_GB2312" w:eastAsia="仿宋_GB2312"/>
          <w:kern w:val="0"/>
          <w:sz w:val="32"/>
        </w:rPr>
      </w:pPr>
      <w:r>
        <w:rPr>
          <w:rFonts w:hint="eastAsia" w:ascii="仿宋_GB2312" w:eastAsia="仿宋_GB2312"/>
          <w:kern w:val="0"/>
          <w:sz w:val="32"/>
          <w:lang w:val="en-US" w:eastAsia="zh-CN"/>
        </w:rPr>
        <w:t xml:space="preserve">                             </w:t>
      </w:r>
      <w:r>
        <w:rPr>
          <w:rFonts w:hint="eastAsia" w:ascii="仿宋_GB2312" w:eastAsia="仿宋_GB2312"/>
          <w:kern w:val="0"/>
          <w:sz w:val="32"/>
        </w:rPr>
        <w:t>答复类别：</w:t>
      </w:r>
      <w:r>
        <w:rPr>
          <w:rFonts w:hint="eastAsia" w:ascii="仿宋_GB2312" w:eastAsia="仿宋_GB2312"/>
          <w:kern w:val="0"/>
          <w:sz w:val="32"/>
          <w:lang w:val="en-US" w:eastAsia="zh-CN"/>
        </w:rPr>
        <w:t>B</w:t>
      </w:r>
      <w:r>
        <w:rPr>
          <w:rFonts w:hint="eastAsia" w:ascii="仿宋_GB2312" w:eastAsia="仿宋_GB2312"/>
          <w:kern w:val="0"/>
          <w:sz w:val="32"/>
        </w:rPr>
        <w:t xml:space="preserve">            </w:t>
      </w:r>
    </w:p>
    <w:p>
      <w:pPr>
        <w:autoSpaceDE w:val="0"/>
        <w:autoSpaceDN w:val="0"/>
        <w:adjustRightInd w:val="0"/>
        <w:snapToGrid w:val="0"/>
        <w:spacing w:beforeLines="50" w:afterLines="50"/>
        <w:jc w:val="right"/>
        <w:rPr>
          <w:rFonts w:ascii="仿宋_GB2312" w:eastAsia="仿宋_GB2312"/>
          <w:kern w:val="0"/>
          <w:sz w:val="32"/>
        </w:rPr>
      </w:pPr>
      <w:r>
        <w:rPr>
          <w:rFonts w:hint="eastAsia" w:ascii="仿宋_GB2312" w:eastAsia="仿宋_GB2312"/>
          <w:kern w:val="0"/>
          <w:sz w:val="32"/>
        </w:rPr>
        <w:t xml:space="preserve"> </w:t>
      </w:r>
    </w:p>
    <w:p>
      <w:pPr>
        <w:autoSpaceDE w:val="0"/>
        <w:autoSpaceDN w:val="0"/>
        <w:adjustRightInd w:val="0"/>
        <w:spacing w:line="64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关于洛江区六届人大</w:t>
      </w: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四</w:t>
      </w:r>
      <w:r>
        <w:rPr>
          <w:rFonts w:hint="eastAsia" w:ascii="方正小标宋简体" w:eastAsia="方正小标宋简体"/>
          <w:kern w:val="0"/>
          <w:sz w:val="44"/>
          <w:szCs w:val="44"/>
        </w:rPr>
        <w:t>次会议</w:t>
      </w:r>
    </w:p>
    <w:p>
      <w:pPr>
        <w:autoSpaceDE w:val="0"/>
        <w:autoSpaceDN w:val="0"/>
        <w:adjustRightInd w:val="0"/>
        <w:spacing w:after="360" w:line="64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第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6095</w:t>
      </w:r>
      <w:r>
        <w:rPr>
          <w:rFonts w:hint="eastAsia" w:ascii="方正小标宋简体" w:eastAsia="方正小标宋简体"/>
          <w:kern w:val="0"/>
          <w:sz w:val="44"/>
          <w:szCs w:val="44"/>
        </w:rPr>
        <w:t>号建议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协办意见</w:t>
      </w:r>
      <w:r>
        <w:rPr>
          <w:rFonts w:hint="eastAsia" w:ascii="方正小标宋简体" w:eastAsia="方正小标宋简体"/>
          <w:kern w:val="0"/>
          <w:sz w:val="44"/>
          <w:szCs w:val="44"/>
        </w:rPr>
        <w:t>答复的函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区民政局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关于饶桂凤等10位代表提出的《关于实现老年人健康养老幸福晚年》收悉。现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答复如下：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建区以来，区委、区政府高度重视老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年人体育工作，认真贯彻落实国家十二部委、省委十四部门和省政府关于进一步加强老年人体育工作等文件精神，健全“党政主导、部门尽责、协会组织、社会支持、重在基层、面向全体”的老年人体育工作机制。</w:t>
      </w:r>
      <w:r>
        <w:rPr>
          <w:rFonts w:hint="eastAsia" w:ascii="仿宋_GB2312" w:hAnsi="仿宋_GB2312" w:eastAsia="仿宋_GB2312" w:cs="仿宋_GB2312"/>
          <w:sz w:val="32"/>
          <w:szCs w:val="32"/>
        </w:rPr>
        <w:t>老年体育是我区全民健身工作的重要组成部分，是老龄工作的重要内容，也是发展民生事业的重要体现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下一步，我们将根据建议并结合洛江实际做好以下几方面的工作：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一、加强基层组织。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从退休干部、离任村主干中推选一些德高望重，热心老年体育工作的人员负责村（居）老年人体育工作，有序地推进骨干培训和特色项目创建工作，</w:t>
      </w:r>
      <w:r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  <w:t>有计划、有针对性地培训老年人社会体育指导员，并充实到</w:t>
      </w:r>
      <w:r>
        <w:rPr>
          <w:rFonts w:hint="eastAsia" w:ascii="华文仿宋" w:hAnsi="华文仿宋" w:eastAsia="华文仿宋"/>
          <w:sz w:val="30"/>
          <w:szCs w:val="30"/>
        </w:rPr>
        <w:t>各级各类</w:t>
      </w:r>
      <w:r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  <w:t>老年人体育组织，为更多老年人提供了参与体育活动的机会。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二、开展赛事活动。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开展形式多样的老年人体育健身比赛、表演和交流活动。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近年来连续举办了三届老区级年人健身运动大会，</w:t>
      </w:r>
      <w:r>
        <w:rPr>
          <w:rFonts w:hint="eastAsia" w:ascii="仿宋_GB2312" w:hAnsi="仿宋_GB2312" w:eastAsia="仿宋_GB2312" w:cs="仿宋_GB2312"/>
          <w:sz w:val="32"/>
          <w:szCs w:val="32"/>
        </w:rPr>
        <w:t>共设气排球、门球、地掷球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个比赛项目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  <w:t>多次举办太极拳、广场舞、乒乓球等项目的培训和比赛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，这些活动吸引了大量老年朋友的参与，提高全区老年人的运动水平、</w:t>
      </w:r>
      <w:r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  <w:t>增强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了</w:t>
      </w:r>
      <w:r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  <w:t>身体素质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华文仿宋" w:hAnsi="华文仿宋" w:eastAsia="华文仿宋" w:cs="华文仿宋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三、创建康乐家园。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开展创建“老年人健身康乐家园”活动，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按照“六有”标准，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结合当地实际，制定切实可行的工作计划和实施意见。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目前我区已获评的康乐家园有：马甲新建村、新民村、永安村等17个老年活动中心。今后将坚持标准，提高质量，把“健身康乐家园”的服务功能、服务实效放在首位。进一步调整和完善“六有”标准，坚持因地制宜与保证质量相结合，使之更加切实可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主要领导：吕培基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分管领导：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薛朝军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经办人员：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陈  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1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联系电话：226310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72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1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160" w:firstLineChars="1300"/>
        <w:jc w:val="left"/>
        <w:textAlignment w:val="auto"/>
        <w:rPr>
          <w:rFonts w:hint="eastAsia" w:ascii="仿宋_GB2312" w:eastAsia="仿宋_GB2312"/>
          <w:kern w:val="0"/>
          <w:sz w:val="32"/>
        </w:rPr>
      </w:pPr>
      <w:r>
        <w:rPr>
          <w:rFonts w:hint="eastAsia" w:ascii="仿宋_GB2312" w:eastAsia="仿宋_GB2312"/>
          <w:kern w:val="0"/>
          <w:sz w:val="32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 w:val="32"/>
        </w:rPr>
        <w:t>泉州市洛江区文化体育和旅游局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080" w:firstLineChars="1900"/>
        <w:jc w:val="left"/>
        <w:textAlignment w:val="auto"/>
        <w:rPr>
          <w:rFonts w:hint="eastAsia" w:ascii="仿宋_GB2312" w:eastAsia="仿宋_GB2312"/>
          <w:kern w:val="0"/>
          <w:sz w:val="32"/>
        </w:rPr>
      </w:pPr>
      <w:r>
        <w:rPr>
          <w:rFonts w:ascii="仿宋_GB2312" w:eastAsia="仿宋_GB2312"/>
          <w:kern w:val="0"/>
          <w:sz w:val="32"/>
        </w:rPr>
        <w:t>202</w:t>
      </w:r>
      <w:r>
        <w:rPr>
          <w:rFonts w:hint="eastAsia" w:ascii="仿宋_GB2312" w:eastAsia="仿宋_GB2312"/>
          <w:kern w:val="0"/>
          <w:sz w:val="32"/>
          <w:lang w:val="en-US" w:eastAsia="zh-CN"/>
        </w:rPr>
        <w:t>5</w:t>
      </w:r>
      <w:r>
        <w:rPr>
          <w:rFonts w:hint="eastAsia" w:ascii="仿宋_GB2312" w:eastAsia="仿宋_GB2312"/>
          <w:kern w:val="0"/>
          <w:sz w:val="32"/>
        </w:rPr>
        <w:t>年</w:t>
      </w:r>
      <w:r>
        <w:rPr>
          <w:rFonts w:hint="eastAsia" w:ascii="仿宋_GB2312" w:eastAsia="仿宋_GB2312"/>
          <w:kern w:val="0"/>
          <w:sz w:val="32"/>
          <w:lang w:val="en-US" w:eastAsia="zh-CN"/>
        </w:rPr>
        <w:t>3</w:t>
      </w:r>
      <w:r>
        <w:rPr>
          <w:rFonts w:hint="eastAsia" w:ascii="仿宋_GB2312" w:eastAsia="仿宋_GB2312"/>
          <w:kern w:val="0"/>
          <w:sz w:val="32"/>
        </w:rPr>
        <w:t>月</w:t>
      </w:r>
      <w:r>
        <w:rPr>
          <w:rFonts w:hint="eastAsia" w:ascii="仿宋_GB2312" w:eastAsia="仿宋_GB2312"/>
          <w:kern w:val="0"/>
          <w:sz w:val="32"/>
          <w:lang w:val="en-US" w:eastAsia="zh-CN"/>
        </w:rPr>
        <w:t>24</w:t>
      </w:r>
      <w:r>
        <w:rPr>
          <w:rFonts w:hint="eastAsia" w:ascii="仿宋_GB2312" w:eastAsia="仿宋_GB2312"/>
          <w:kern w:val="0"/>
          <w:sz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080" w:firstLineChars="1900"/>
        <w:jc w:val="left"/>
        <w:textAlignment w:val="auto"/>
        <w:rPr>
          <w:rFonts w:hint="eastAsia" w:ascii="仿宋_GB2312" w:eastAsia="仿宋_GB2312"/>
          <w:kern w:val="0"/>
          <w:sz w:val="32"/>
        </w:rPr>
      </w:pPr>
    </w:p>
    <w:p>
      <w:pPr>
        <w:pBdr>
          <w:top w:val="single" w:color="auto" w:sz="12" w:space="1"/>
        </w:pBdr>
        <w:tabs>
          <w:tab w:val="left" w:pos="720"/>
        </w:tabs>
        <w:ind w:firstLine="280" w:firstLineChars="1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抄送：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区人大代表工委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、区政府督查室。</w:t>
      </w:r>
    </w:p>
    <w:p>
      <w:pPr>
        <w:pBdr>
          <w:top w:val="single" w:color="auto" w:sz="8" w:space="1"/>
          <w:bottom w:val="single" w:color="auto" w:sz="12" w:space="1"/>
        </w:pBdr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泉州市洛江区文化体育和旅游局办公室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日印发</w:t>
      </w:r>
    </w:p>
    <w:sectPr>
      <w:footerReference r:id="rId3" w:type="default"/>
      <w:footerReference r:id="rId4" w:type="even"/>
      <w:pgSz w:w="11906" w:h="16838"/>
      <w:pgMar w:top="1871" w:right="1304" w:bottom="1531" w:left="1304" w:header="851" w:footer="1247" w:gutter="0"/>
      <w:pgNumType w:fmt="numberInDash"/>
      <w:cols w:space="425" w:num="1"/>
      <w:docGrid w:type="linesAndChars" w:linePitch="610" w:charSpace="1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9586" w:y="7"/>
      <w:rPr>
        <w:rStyle w:val="6"/>
        <w:rFonts w:ascii="宋体" w:hAns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- 1 -</w:t>
    </w:r>
    <w:r>
      <w:rPr>
        <w:rStyle w:val="6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firstLine="280" w:firstLineChars="100"/>
      <w:rPr>
        <w:rStyle w:val="6"/>
        <w:rFonts w:ascii="宋体" w:hAns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- 2 -</w:t>
    </w:r>
    <w:r>
      <w:rPr>
        <w:rStyle w:val="6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attachedTemplate r:id="rId1"/>
  <w:documentProtection w:enforcement="0"/>
  <w:defaultTabStop w:val="420"/>
  <w:evenAndOddHeaders w:val="1"/>
  <w:drawingGridHorizontalSpacing w:val="211"/>
  <w:drawingGridVerticalSpacing w:val="3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4ODA0YjUwNjI0ZGQ2ODY3Zjk2ZjY1NDU0YWNiNTMifQ=="/>
    <w:docVar w:name="KSO_WPS_MARK_KEY" w:val="5644a888-36e2-4268-9d8c-e742654873ba"/>
  </w:docVars>
  <w:rsids>
    <w:rsidRoot w:val="00F14572"/>
    <w:rsid w:val="000238B7"/>
    <w:rsid w:val="00060A05"/>
    <w:rsid w:val="00065B70"/>
    <w:rsid w:val="0006688A"/>
    <w:rsid w:val="000737B9"/>
    <w:rsid w:val="000A6FD5"/>
    <w:rsid w:val="000D07DD"/>
    <w:rsid w:val="000F37AF"/>
    <w:rsid w:val="0019583A"/>
    <w:rsid w:val="00197E69"/>
    <w:rsid w:val="001F447F"/>
    <w:rsid w:val="0026406D"/>
    <w:rsid w:val="00275073"/>
    <w:rsid w:val="002D1A38"/>
    <w:rsid w:val="002D2CE9"/>
    <w:rsid w:val="002E7160"/>
    <w:rsid w:val="002F34E8"/>
    <w:rsid w:val="003010DA"/>
    <w:rsid w:val="00336FB3"/>
    <w:rsid w:val="003500A0"/>
    <w:rsid w:val="00363CDE"/>
    <w:rsid w:val="003757E1"/>
    <w:rsid w:val="003B4120"/>
    <w:rsid w:val="003F2643"/>
    <w:rsid w:val="00425E6F"/>
    <w:rsid w:val="00467061"/>
    <w:rsid w:val="004726D6"/>
    <w:rsid w:val="00483539"/>
    <w:rsid w:val="004C08F4"/>
    <w:rsid w:val="004F769B"/>
    <w:rsid w:val="0050115F"/>
    <w:rsid w:val="0050500A"/>
    <w:rsid w:val="00540391"/>
    <w:rsid w:val="005715C8"/>
    <w:rsid w:val="005E5AFE"/>
    <w:rsid w:val="006826DF"/>
    <w:rsid w:val="0068742B"/>
    <w:rsid w:val="00693780"/>
    <w:rsid w:val="00696E54"/>
    <w:rsid w:val="006D3DAC"/>
    <w:rsid w:val="00771757"/>
    <w:rsid w:val="007C037F"/>
    <w:rsid w:val="007F211E"/>
    <w:rsid w:val="007F27E0"/>
    <w:rsid w:val="00807125"/>
    <w:rsid w:val="008127D1"/>
    <w:rsid w:val="00813B99"/>
    <w:rsid w:val="00820DFB"/>
    <w:rsid w:val="00820E96"/>
    <w:rsid w:val="00843CAD"/>
    <w:rsid w:val="008567BA"/>
    <w:rsid w:val="008A2FBA"/>
    <w:rsid w:val="00902D83"/>
    <w:rsid w:val="009664BF"/>
    <w:rsid w:val="00990F46"/>
    <w:rsid w:val="009E6C8B"/>
    <w:rsid w:val="00A113B0"/>
    <w:rsid w:val="00A82FC3"/>
    <w:rsid w:val="00AB7BA3"/>
    <w:rsid w:val="00AF1430"/>
    <w:rsid w:val="00B33475"/>
    <w:rsid w:val="00B45C15"/>
    <w:rsid w:val="00B766C6"/>
    <w:rsid w:val="00BB7C70"/>
    <w:rsid w:val="00C22318"/>
    <w:rsid w:val="00C43598"/>
    <w:rsid w:val="00C44DAE"/>
    <w:rsid w:val="00D034AD"/>
    <w:rsid w:val="00D447F4"/>
    <w:rsid w:val="00D72CF0"/>
    <w:rsid w:val="00DB13CE"/>
    <w:rsid w:val="00DB39C9"/>
    <w:rsid w:val="00DC2590"/>
    <w:rsid w:val="00DC36DC"/>
    <w:rsid w:val="00DD1B8E"/>
    <w:rsid w:val="00DE2C27"/>
    <w:rsid w:val="00DE6D07"/>
    <w:rsid w:val="00E1213C"/>
    <w:rsid w:val="00ED114A"/>
    <w:rsid w:val="00F14572"/>
    <w:rsid w:val="00F218AA"/>
    <w:rsid w:val="00F24589"/>
    <w:rsid w:val="00FC0624"/>
    <w:rsid w:val="00FE1A90"/>
    <w:rsid w:val="172D6BF7"/>
    <w:rsid w:val="196E6D15"/>
    <w:rsid w:val="248C08A3"/>
    <w:rsid w:val="5B9570A9"/>
    <w:rsid w:val="624F57B5"/>
    <w:rsid w:val="67B7981B"/>
    <w:rsid w:val="6BD810B3"/>
    <w:rsid w:val="717F3ACE"/>
    <w:rsid w:val="79EA995F"/>
    <w:rsid w:val="CB3F8CE1"/>
    <w:rsid w:val="E9DF374C"/>
    <w:rsid w:val="EFF2C79A"/>
    <w:rsid w:val="FA6F80AC"/>
    <w:rsid w:val="FBFD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C:\Users\&#38745;\AppData\Roaming\Microsoft\Templates\&#27849;&#27931;&#25919;&#2115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泉洛政办.dot</Template>
  <Company>微软中国</Company>
  <Pages>1</Pages>
  <Words>202</Words>
  <Characters>211</Characters>
  <Lines>46</Lines>
  <Paragraphs>13</Paragraphs>
  <TotalTime>1</TotalTime>
  <ScaleCrop>false</ScaleCrop>
  <LinksUpToDate>false</LinksUpToDate>
  <CharactersWithSpaces>241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2023-12-26T11:30:00Z</dcterms:created>
  <dc:creator>静</dc:creator>
  <cp:lastModifiedBy>user</cp:lastModifiedBy>
  <cp:lastPrinted>2024-01-11T10:52:00Z</cp:lastPrinted>
  <dcterms:modified xsi:type="dcterms:W3CDTF">2025-03-24T11:51:20Z</dcterms:modified>
  <dc:title>泉洛政文〔20  〕  号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48B4AE84F21277F3B8D6E06782FA8C6E</vt:lpwstr>
  </property>
</Properties>
</file>